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724"/>
          <w:tab w:val="center" w:pos="5243"/>
        </w:tabs>
        <w:spacing w:line="480" w:lineRule="exact"/>
        <w:jc w:val="center"/>
        <w:rPr>
          <w:rFonts w:ascii="宋体" w:hAnsi="宋体"/>
          <w:sz w:val="40"/>
          <w:szCs w:val="40"/>
        </w:rPr>
      </w:pPr>
      <w:bookmarkStart w:id="0" w:name="_Toc3236"/>
      <w:r>
        <w:rPr>
          <w:rFonts w:hint="eastAsia" w:ascii="宋体" w:hAnsi="宋体"/>
          <w:sz w:val="40"/>
          <w:szCs w:val="40"/>
        </w:rPr>
        <w:t>投标邀请函</w:t>
      </w:r>
      <w:bookmarkEnd w:id="0"/>
    </w:p>
    <w:p>
      <w:pPr>
        <w:snapToGrid w:val="0"/>
        <w:spacing w:line="480" w:lineRule="exact"/>
        <w:rPr>
          <w:rFonts w:ascii="宋体" w:hAnsi="宋体" w:cs="宋体"/>
          <w:b/>
          <w:bCs/>
          <w:color w:val="000000"/>
          <w:szCs w:val="28"/>
          <w:lang w:val="zh-TW" w:eastAsia="zh-TW" w:bidi="zh-TW"/>
        </w:rPr>
      </w:pPr>
      <w:r>
        <w:rPr>
          <w:rFonts w:hint="eastAsia" w:ascii="宋体" w:hAnsi="宋体" w:cs="宋体"/>
          <w:b/>
          <w:bCs/>
          <w:color w:val="000000"/>
          <w:szCs w:val="28"/>
          <w:lang w:val="zh-TW" w:eastAsia="zh-TW" w:bidi="zh-TW"/>
        </w:rPr>
        <w:t>致</w:t>
      </w:r>
      <w:r>
        <w:rPr>
          <w:rFonts w:hint="eastAsia" w:ascii="宋体" w:hAnsi="宋体" w:cs="宋体"/>
          <w:b/>
          <w:bCs/>
          <w:color w:val="000000"/>
          <w:szCs w:val="28"/>
          <w:u w:val="single"/>
          <w:lang w:val="zh-TW" w:eastAsia="zh-TW" w:bidi="zh-TW"/>
        </w:rPr>
        <w:t>：</w:t>
      </w:r>
      <w:r>
        <w:rPr>
          <w:rFonts w:hint="eastAsia"/>
          <w:b/>
          <w:bCs/>
          <w:color w:val="auto"/>
          <w:sz w:val="28"/>
          <w:szCs w:val="28"/>
          <w:highlight w:val="none"/>
          <w:u w:val="single"/>
          <w:lang w:val="en-US" w:eastAsia="zh-CN"/>
        </w:rPr>
        <w:t xml:space="preserve">                       </w:t>
      </w:r>
      <w:bookmarkStart w:id="1" w:name="_GoBack"/>
      <w:bookmarkEnd w:id="1"/>
      <w:r>
        <w:rPr>
          <w:rFonts w:hint="eastAsia" w:ascii="宋体" w:hAnsi="宋体" w:cs="宋体"/>
          <w:b/>
          <w:bCs/>
          <w:color w:val="000000"/>
          <w:szCs w:val="28"/>
          <w:lang w:val="zh-TW" w:eastAsia="zh-TW" w:bidi="zh-TW"/>
        </w:rPr>
        <w:t>（被邀请单位名称）</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1</w:t>
      </w:r>
      <w:r>
        <w:rPr>
          <w:rFonts w:hint="eastAsia" w:ascii="宋体" w:hAnsi="宋体" w:cs="宋体"/>
          <w:b/>
          <w:bCs/>
          <w:color w:val="000000"/>
          <w:sz w:val="24"/>
          <w:szCs w:val="24"/>
          <w:lang w:val="zh-TW" w:eastAsia="zh-TW" w:bidi="zh-TW"/>
        </w:rPr>
        <w:t>．招标条件</w:t>
      </w:r>
    </w:p>
    <w:p>
      <w:pPr>
        <w:pStyle w:val="5"/>
        <w:spacing w:line="480" w:lineRule="exact"/>
        <w:ind w:left="0" w:leftChars="0" w:right="34" w:firstLine="480" w:firstLineChars="200"/>
        <w:rPr>
          <w:rFonts w:ascii="宋体" w:hAnsi="宋体"/>
          <w:sz w:val="24"/>
          <w:szCs w:val="24"/>
        </w:rPr>
      </w:pPr>
      <w:r>
        <w:rPr>
          <w:rFonts w:hint="eastAsia" w:ascii="宋体" w:hAnsi="宋体" w:cs="宋体"/>
          <w:color w:val="000000"/>
          <w:sz w:val="24"/>
          <w:szCs w:val="24"/>
          <w:lang w:val="zh-TW" w:eastAsia="zh-TW" w:bidi="zh-TW"/>
        </w:rPr>
        <w:t>本招标项目</w:t>
      </w:r>
      <w:r>
        <w:rPr>
          <w:rFonts w:hint="eastAsia" w:ascii="宋体" w:hAnsi="宋体"/>
          <w:sz w:val="24"/>
          <w:szCs w:val="24"/>
          <w:lang w:eastAsia="zh-CN"/>
        </w:rPr>
        <w:t>古竹镇蓼坑村污水处理资源化利用建设项目</w:t>
      </w:r>
      <w:r>
        <w:rPr>
          <w:rFonts w:hint="eastAsia" w:ascii="宋体" w:hAnsi="宋体"/>
          <w:sz w:val="24"/>
          <w:szCs w:val="24"/>
        </w:rPr>
        <w:t>，</w:t>
      </w:r>
      <w:r>
        <w:rPr>
          <w:rFonts w:hint="eastAsia" w:ascii="宋体" w:hAnsi="宋体" w:cs="宋体"/>
          <w:color w:val="000000"/>
          <w:sz w:val="24"/>
          <w:szCs w:val="24"/>
          <w:lang w:val="zh-TW" w:eastAsia="zh-TW" w:bidi="zh-TW"/>
        </w:rPr>
        <w:t>已由</w:t>
      </w:r>
      <w:r>
        <w:rPr>
          <w:rFonts w:hint="eastAsia"/>
          <w:bCs/>
          <w:sz w:val="24"/>
          <w:szCs w:val="24"/>
          <w:lang w:eastAsia="zh-CN"/>
        </w:rPr>
        <w:t>广东省河源市紫金县古竹镇蓼坑村村民委员会</w:t>
      </w:r>
      <w:r>
        <w:rPr>
          <w:rFonts w:hint="eastAsia" w:ascii="宋体" w:hAnsi="宋体" w:cs="宋体"/>
          <w:color w:val="000000"/>
          <w:sz w:val="24"/>
          <w:szCs w:val="24"/>
          <w:lang w:val="zh-TW" w:eastAsia="zh-TW" w:bidi="zh-TW"/>
        </w:rPr>
        <w:t>委托广东港鸿工程管理有限公司进行招标。项目已具备招标条件，现对该项目进行邀请招标。</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zh-TW" w:eastAsia="zh-TW" w:bidi="zh-TW"/>
        </w:rPr>
        <w:t>2．项目概况与招标范围</w:t>
      </w:r>
    </w:p>
    <w:p>
      <w:pPr>
        <w:snapToGrid w:val="0"/>
        <w:spacing w:line="480" w:lineRule="exact"/>
        <w:ind w:firstLine="240" w:firstLineChars="100"/>
        <w:rPr>
          <w:rFonts w:hint="eastAsia" w:ascii="宋体" w:hAnsi="宋体"/>
          <w:sz w:val="24"/>
          <w:szCs w:val="24"/>
          <w:lang w:eastAsia="zh-CN"/>
        </w:rPr>
      </w:pPr>
      <w:r>
        <w:rPr>
          <w:rFonts w:hint="eastAsia" w:ascii="宋体" w:hAnsi="宋体" w:cs="宋体"/>
          <w:color w:val="000000"/>
          <w:sz w:val="24"/>
          <w:szCs w:val="24"/>
          <w:lang w:val="zh-TW" w:eastAsia="zh-TW" w:bidi="zh-TW"/>
        </w:rPr>
        <w:t>2.1</w:t>
      </w:r>
      <w:r>
        <w:rPr>
          <w:rFonts w:hint="eastAsia" w:ascii="宋体" w:hAnsi="宋体" w:cs="宋体"/>
          <w:color w:val="000000"/>
          <w:sz w:val="24"/>
          <w:szCs w:val="24"/>
          <w:lang w:val="zh-TW" w:eastAsia="zh-CN" w:bidi="zh-TW"/>
        </w:rPr>
        <w:t>工程名称</w:t>
      </w:r>
      <w:r>
        <w:rPr>
          <w:rFonts w:hint="eastAsia" w:ascii="宋体" w:hAnsi="宋体" w:cs="宋体"/>
          <w:color w:val="000000"/>
          <w:sz w:val="24"/>
          <w:szCs w:val="24"/>
          <w:lang w:val="zh-TW" w:eastAsia="zh-TW" w:bidi="zh-TW"/>
        </w:rPr>
        <w:t>：</w:t>
      </w:r>
      <w:r>
        <w:rPr>
          <w:rFonts w:hint="eastAsia" w:ascii="宋体" w:hAnsi="宋体"/>
          <w:sz w:val="24"/>
          <w:szCs w:val="24"/>
          <w:lang w:eastAsia="zh-CN"/>
        </w:rPr>
        <w:t>古竹镇蓼坑村污水处理资源化利用建设项目。</w:t>
      </w:r>
    </w:p>
    <w:p>
      <w:pPr>
        <w:snapToGrid w:val="0"/>
        <w:spacing w:line="480" w:lineRule="exact"/>
        <w:ind w:firstLine="240" w:firstLineChars="100"/>
        <w:rPr>
          <w:rFonts w:hint="eastAsia" w:ascii="宋体" w:hAnsi="宋体" w:cs="宋体"/>
          <w:color w:val="000000"/>
          <w:sz w:val="24"/>
          <w:szCs w:val="24"/>
          <w:lang w:val="zh-TW" w:eastAsia="zh-TW" w:bidi="zh-TW"/>
        </w:rPr>
      </w:pPr>
      <w:r>
        <w:rPr>
          <w:rFonts w:hint="eastAsia" w:ascii="宋体" w:hAnsi="宋体" w:cs="宋体"/>
          <w:color w:val="000000"/>
          <w:sz w:val="24"/>
          <w:szCs w:val="24"/>
          <w:lang w:val="zh-TW" w:eastAsia="zh-TW" w:bidi="zh-TW"/>
        </w:rPr>
        <w:t>2.2建设地点：</w:t>
      </w:r>
      <w:r>
        <w:rPr>
          <w:rFonts w:hint="eastAsia"/>
          <w:bCs/>
          <w:sz w:val="24"/>
          <w:szCs w:val="24"/>
          <w:lang w:eastAsia="zh-CN"/>
        </w:rPr>
        <w:t>古竹镇蓼坑村</w:t>
      </w:r>
      <w:r>
        <w:rPr>
          <w:rFonts w:hint="eastAsia" w:hAnsi="宋体"/>
          <w:sz w:val="24"/>
          <w:szCs w:val="24"/>
          <w:lang w:eastAsia="zh-CN"/>
        </w:rPr>
        <w:t>。</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eastAsia="zh-TW" w:bidi="zh-TW"/>
        </w:rPr>
        <w:t>2.3</w:t>
      </w:r>
      <w:r>
        <w:rPr>
          <w:rFonts w:hint="eastAsia" w:ascii="宋体" w:hAnsi="宋体" w:cs="宋体"/>
          <w:color w:val="000000"/>
          <w:sz w:val="24"/>
          <w:szCs w:val="24"/>
          <w:lang w:val="zh-TW" w:bidi="zh-TW"/>
        </w:rPr>
        <w:t>招标人：</w:t>
      </w:r>
      <w:r>
        <w:rPr>
          <w:rFonts w:hint="eastAsia"/>
          <w:bCs/>
          <w:sz w:val="24"/>
          <w:szCs w:val="24"/>
          <w:lang w:eastAsia="zh-CN"/>
        </w:rPr>
        <w:t>广东省河源市紫金县古竹镇蓼坑村村民委员会。</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bCs/>
          <w:sz w:val="24"/>
          <w:szCs w:val="24"/>
          <w:lang w:val="en-US" w:eastAsia="zh-CN"/>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4</w:t>
      </w:r>
      <w:r>
        <w:rPr>
          <w:rFonts w:hint="eastAsia" w:ascii="宋体" w:hAnsi="宋体" w:cs="宋体"/>
          <w:color w:val="000000"/>
          <w:sz w:val="24"/>
          <w:szCs w:val="24"/>
          <w:lang w:bidi="zh-TW"/>
        </w:rPr>
        <w:t>招标控</w:t>
      </w:r>
      <w:r>
        <w:rPr>
          <w:rFonts w:hint="eastAsia"/>
          <w:bCs/>
          <w:sz w:val="24"/>
          <w:szCs w:val="24"/>
          <w:lang w:val="en-US" w:eastAsia="zh-CN"/>
        </w:rPr>
        <w:t>制价：预算价为人民币342689.90元，最终以江东新区财政评审审定价为准。</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eastAsia="zh-TW" w:bidi="zh-TW"/>
        </w:rPr>
        <w:t>2.</w:t>
      </w:r>
      <w:r>
        <w:rPr>
          <w:rFonts w:hint="eastAsia" w:ascii="宋体" w:hAnsi="宋体" w:cs="宋体"/>
          <w:color w:val="000000"/>
          <w:sz w:val="24"/>
          <w:szCs w:val="24"/>
          <w:lang w:val="en-US" w:eastAsia="zh-CN" w:bidi="zh-TW"/>
        </w:rPr>
        <w:t>5</w:t>
      </w:r>
      <w:r>
        <w:rPr>
          <w:rFonts w:hint="eastAsia" w:ascii="宋体" w:hAnsi="宋体" w:cs="宋体"/>
          <w:color w:val="000000"/>
          <w:sz w:val="24"/>
          <w:szCs w:val="24"/>
          <w:lang w:val="zh-TW" w:eastAsia="zh-TW" w:bidi="zh-TW"/>
        </w:rPr>
        <w:t>工期：</w:t>
      </w:r>
      <w:r>
        <w:rPr>
          <w:rFonts w:hint="eastAsia"/>
          <w:color w:val="000000"/>
          <w:sz w:val="24"/>
          <w:szCs w:val="24"/>
          <w:lang w:val="en-US" w:eastAsia="zh-CN"/>
        </w:rPr>
        <w:t>30日历天</w:t>
      </w:r>
      <w:r>
        <w:rPr>
          <w:rFonts w:hint="eastAsia"/>
          <w:color w:val="000000"/>
          <w:sz w:val="24"/>
          <w:szCs w:val="24"/>
          <w:lang w:eastAsia="zh-CN"/>
        </w:rPr>
        <w:t>，</w:t>
      </w:r>
      <w:r>
        <w:rPr>
          <w:rFonts w:hint="eastAsia"/>
          <w:color w:val="000000"/>
          <w:sz w:val="24"/>
          <w:szCs w:val="24"/>
        </w:rPr>
        <w:t>具体开工时间以</w:t>
      </w:r>
      <w:r>
        <w:rPr>
          <w:rFonts w:hint="eastAsia"/>
          <w:color w:val="000000"/>
          <w:sz w:val="24"/>
          <w:szCs w:val="24"/>
          <w:lang w:val="en-US" w:eastAsia="zh-CN"/>
        </w:rPr>
        <w:t>招标人</w:t>
      </w:r>
      <w:r>
        <w:rPr>
          <w:rFonts w:hint="eastAsia"/>
          <w:color w:val="000000"/>
          <w:sz w:val="24"/>
          <w:szCs w:val="24"/>
        </w:rPr>
        <w:t>发出的开工令时间为准</w:t>
      </w:r>
      <w:r>
        <w:rPr>
          <w:rFonts w:hint="eastAsia" w:ascii="宋体" w:hAnsi="宋体" w:cs="宋体"/>
          <w:color w:val="000000"/>
          <w:sz w:val="24"/>
          <w:szCs w:val="24"/>
          <w:lang w:val="zh-TW" w:eastAsia="zh-TW" w:bidi="zh-TW"/>
        </w:rPr>
        <w:t>。</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val="en-US" w:eastAsia="zh-CN" w:bidi="zh-TW"/>
        </w:rPr>
        <w:t>2.6项目招标内容：按施工图设计文件及工程量清单所包含全部工程内容。</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7</w:t>
      </w:r>
      <w:r>
        <w:rPr>
          <w:rFonts w:hint="eastAsia" w:ascii="宋体" w:hAnsi="宋体" w:cs="宋体"/>
          <w:color w:val="000000"/>
          <w:sz w:val="24"/>
          <w:szCs w:val="24"/>
          <w:lang w:bidi="zh-TW"/>
        </w:rPr>
        <w:t>项目质量要求：</w:t>
      </w:r>
      <w:r>
        <w:rPr>
          <w:rFonts w:hint="eastAsia" w:ascii="宋体" w:hAnsi="宋体" w:cs="宋体"/>
          <w:color w:val="000000"/>
          <w:sz w:val="24"/>
          <w:szCs w:val="24"/>
          <w:lang w:val="en-US" w:eastAsia="zh-CN" w:bidi="zh-TW"/>
        </w:rPr>
        <w:t>按国家相关规定达到验收合格</w:t>
      </w:r>
      <w:r>
        <w:rPr>
          <w:rFonts w:hint="eastAsia" w:ascii="宋体" w:hAnsi="宋体" w:cs="宋体"/>
          <w:color w:val="000000"/>
          <w:sz w:val="24"/>
          <w:szCs w:val="24"/>
          <w:lang w:bidi="zh-TW"/>
        </w:rPr>
        <w:t>。</w:t>
      </w:r>
    </w:p>
    <w:p>
      <w:pPr>
        <w:numPr>
          <w:ilvl w:val="0"/>
          <w:numId w:val="0"/>
        </w:num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en-US" w:eastAsia="zh-CN" w:bidi="zh-TW"/>
        </w:rPr>
        <w:t>3.</w:t>
      </w:r>
      <w:r>
        <w:rPr>
          <w:rFonts w:hint="eastAsia" w:ascii="宋体" w:hAnsi="宋体" w:cs="宋体"/>
          <w:b/>
          <w:bCs/>
          <w:color w:val="000000"/>
          <w:sz w:val="24"/>
          <w:szCs w:val="24"/>
          <w:lang w:val="zh-TW" w:eastAsia="zh-TW" w:bidi="zh-TW"/>
        </w:rPr>
        <w:t>投标人资格要求：</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eastAsia="zh-TW" w:bidi="zh-TW"/>
        </w:rPr>
        <w:t>3.1投标人在中华人民共和国注册的具有独立承担民事责任能力的法人，并取得合法企业工商营业执照；</w:t>
      </w:r>
    </w:p>
    <w:p>
      <w:pPr>
        <w:snapToGrid w:val="0"/>
        <w:spacing w:line="480" w:lineRule="exact"/>
        <w:ind w:firstLine="240" w:firstLineChars="100"/>
        <w:rPr>
          <w:rFonts w:ascii="宋体" w:hAnsi="宋体" w:cs="宋体"/>
          <w:color w:val="000000"/>
          <w:sz w:val="24"/>
          <w:szCs w:val="24"/>
          <w:highlight w:val="none"/>
          <w:lang w:val="zh-CN" w:bidi="zh-TW"/>
        </w:rPr>
      </w:pPr>
      <w:r>
        <w:rPr>
          <w:rFonts w:hint="eastAsia" w:ascii="宋体" w:hAnsi="宋体" w:cs="宋体"/>
          <w:color w:val="000000"/>
          <w:sz w:val="24"/>
          <w:szCs w:val="24"/>
          <w:highlight w:val="none"/>
          <w:lang w:bidi="zh-TW"/>
        </w:rPr>
        <w:t>3.2</w:t>
      </w: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snapToGrid w:val="0"/>
        <w:spacing w:line="480" w:lineRule="exact"/>
        <w:ind w:firstLine="240" w:firstLineChars="100"/>
        <w:rPr>
          <w:rFonts w:hint="eastAsia" w:ascii="宋体" w:hAnsi="宋体" w:cs="宋体"/>
          <w:color w:val="000000"/>
          <w:sz w:val="24"/>
          <w:szCs w:val="24"/>
          <w:highlight w:val="none"/>
          <w:lang w:bidi="zh-TW"/>
        </w:rPr>
      </w:pPr>
      <w:r>
        <w:rPr>
          <w:rFonts w:hint="eastAsia" w:ascii="宋体" w:hAnsi="宋体" w:cs="宋体"/>
          <w:color w:val="000000"/>
          <w:sz w:val="24"/>
          <w:szCs w:val="24"/>
          <w:highlight w:val="none"/>
          <w:lang w:bidi="zh-TW"/>
        </w:rPr>
        <w:t>3.3</w:t>
      </w: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bidi="zh-TW"/>
        </w:rPr>
        <w:t>；</w:t>
      </w:r>
    </w:p>
    <w:p>
      <w:pPr>
        <w:numPr>
          <w:ilvl w:val="0"/>
          <w:numId w:val="0"/>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3.4</w:t>
      </w: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0"/>
        </w:numPr>
        <w:snapToGrid w:val="0"/>
        <w:spacing w:line="480" w:lineRule="exact"/>
        <w:ind w:firstLine="240" w:firstLineChars="100"/>
        <w:rPr>
          <w:rFonts w:hint="eastAsia" w:ascii="宋体" w:hAnsi="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3.5</w:t>
      </w:r>
      <w:r>
        <w:rPr>
          <w:rFonts w:hint="eastAsia" w:ascii="宋体" w:hAnsi="宋体" w:cs="宋体"/>
          <w:color w:val="000000"/>
          <w:sz w:val="24"/>
          <w:szCs w:val="24"/>
          <w:highlight w:val="none"/>
          <w:lang w:val="zh-TW" w:eastAsia="zh-CN" w:bidi="zh-TW"/>
        </w:rPr>
        <w:t>法定代表人证明书原件及身份证复印件；</w:t>
      </w:r>
    </w:p>
    <w:p>
      <w:pPr>
        <w:pStyle w:val="2"/>
        <w:ind w:left="0" w:leftChars="0" w:firstLine="240" w:firstLineChars="100"/>
        <w:rPr>
          <w:rFonts w:hint="eastAsia" w:ascii="宋体" w:hAnsi="宋体"/>
          <w:sz w:val="24"/>
          <w:szCs w:val="24"/>
          <w:lang w:eastAsia="zh-CN"/>
        </w:rPr>
      </w:pPr>
      <w:r>
        <w:rPr>
          <w:rFonts w:hint="eastAsia" w:ascii="宋体" w:hAnsi="宋体" w:cs="宋体"/>
          <w:color w:val="000000"/>
          <w:sz w:val="24"/>
          <w:szCs w:val="24"/>
          <w:highlight w:val="none"/>
          <w:lang w:val="en-US" w:eastAsia="zh-CN" w:bidi="zh-TW"/>
        </w:rPr>
        <w:t>3.6</w:t>
      </w: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bidi="zh-TW"/>
        </w:rPr>
        <w:t>4.</w:t>
      </w:r>
      <w:r>
        <w:rPr>
          <w:rFonts w:hint="eastAsia" w:ascii="宋体" w:hAnsi="宋体" w:cs="宋体"/>
          <w:b/>
          <w:bCs/>
          <w:color w:val="000000"/>
          <w:sz w:val="24"/>
          <w:szCs w:val="24"/>
          <w:lang w:val="zh-TW" w:bidi="zh-TW"/>
        </w:rPr>
        <w:t>招标文件的获取</w:t>
      </w:r>
    </w:p>
    <w:p>
      <w:pPr>
        <w:snapToGrid w:val="0"/>
        <w:spacing w:line="480" w:lineRule="exact"/>
        <w:ind w:firstLine="240" w:firstLineChars="100"/>
        <w:rPr>
          <w:rFonts w:hint="default" w:ascii="宋体" w:hAnsi="宋体" w:eastAsia="宋体" w:cs="宋体"/>
          <w:color w:val="000000"/>
          <w:sz w:val="24"/>
          <w:szCs w:val="24"/>
          <w:lang w:val="en-US" w:eastAsia="zh-CN" w:bidi="zh-TW"/>
        </w:rPr>
      </w:pPr>
      <w:r>
        <w:rPr>
          <w:rFonts w:hint="eastAsia" w:ascii="宋体" w:hAnsi="宋体" w:cs="宋体"/>
          <w:color w:val="000000"/>
          <w:sz w:val="24"/>
          <w:szCs w:val="24"/>
          <w:lang w:val="zh-TW" w:bidi="zh-TW"/>
        </w:rPr>
        <w:t>4.1本项目采用邀请招标的方式，你单位若对本招标项目感兴趣，请你方从</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购买招标文件和相关资料。购买招标文件时</w:t>
      </w:r>
      <w:r>
        <w:rPr>
          <w:rFonts w:hint="eastAsia" w:ascii="宋体" w:hAnsi="宋体" w:cs="宋体"/>
          <w:color w:val="000000"/>
          <w:sz w:val="24"/>
          <w:szCs w:val="24"/>
          <w:highlight w:val="none"/>
          <w:lang w:val="zh-TW" w:bidi="zh-TW"/>
        </w:rPr>
        <w:t>间为</w:t>
      </w:r>
      <w:r>
        <w:rPr>
          <w:rFonts w:hint="eastAsia" w:ascii="宋体" w:hAnsi="宋体" w:cs="宋体"/>
          <w:color w:val="auto"/>
          <w:sz w:val="24"/>
          <w:szCs w:val="24"/>
          <w:highlight w:val="none"/>
          <w:u w:val="single"/>
          <w:lang w:val="zh-TW" w:eastAsia="zh-CN" w:bidi="zh-TW"/>
        </w:rPr>
        <w:t>2022年</w:t>
      </w:r>
      <w:r>
        <w:rPr>
          <w:rFonts w:hint="eastAsia" w:ascii="宋体" w:hAnsi="宋体" w:cs="宋体"/>
          <w:color w:val="auto"/>
          <w:sz w:val="24"/>
          <w:szCs w:val="24"/>
          <w:highlight w:val="none"/>
          <w:u w:val="single"/>
          <w:lang w:val="en-US" w:eastAsia="zh-CN" w:bidi="zh-TW"/>
        </w:rPr>
        <w:t>8</w:t>
      </w:r>
      <w:r>
        <w:rPr>
          <w:rFonts w:hint="eastAsia" w:ascii="宋体" w:hAnsi="宋体" w:cs="宋体"/>
          <w:color w:val="auto"/>
          <w:sz w:val="24"/>
          <w:szCs w:val="24"/>
          <w:highlight w:val="none"/>
          <w:u w:val="single"/>
          <w:lang w:val="zh-TW" w:eastAsia="zh-CN" w:bidi="zh-TW"/>
        </w:rPr>
        <w:t>月</w:t>
      </w:r>
      <w:r>
        <w:rPr>
          <w:rFonts w:hint="eastAsia" w:ascii="宋体" w:hAnsi="宋体" w:cs="宋体"/>
          <w:color w:val="auto"/>
          <w:sz w:val="24"/>
          <w:szCs w:val="24"/>
          <w:highlight w:val="none"/>
          <w:u w:val="single"/>
          <w:lang w:val="en-US" w:eastAsia="zh-CN" w:bidi="zh-TW"/>
        </w:rPr>
        <w:t>10</w:t>
      </w:r>
      <w:r>
        <w:rPr>
          <w:rFonts w:hint="eastAsia" w:ascii="宋体" w:hAnsi="宋体" w:cs="宋体"/>
          <w:color w:val="auto"/>
          <w:sz w:val="24"/>
          <w:szCs w:val="24"/>
          <w:highlight w:val="none"/>
          <w:u w:val="single"/>
          <w:lang w:val="zh-TW" w:eastAsia="zh-CN" w:bidi="zh-TW"/>
        </w:rPr>
        <w:t>日至2022年</w:t>
      </w:r>
      <w:r>
        <w:rPr>
          <w:rFonts w:hint="eastAsia" w:ascii="宋体" w:hAnsi="宋体" w:cs="宋体"/>
          <w:color w:val="auto"/>
          <w:sz w:val="24"/>
          <w:szCs w:val="24"/>
          <w:highlight w:val="none"/>
          <w:u w:val="single"/>
          <w:lang w:val="en-US" w:eastAsia="zh-CN" w:bidi="zh-TW"/>
        </w:rPr>
        <w:t xml:space="preserve">8         </w:t>
      </w:r>
      <w:r>
        <w:rPr>
          <w:rFonts w:hint="eastAsia" w:ascii="宋体" w:hAnsi="宋体" w:cs="宋体"/>
          <w:color w:val="auto"/>
          <w:sz w:val="24"/>
          <w:szCs w:val="24"/>
          <w:highlight w:val="none"/>
          <w:u w:val="single"/>
          <w:lang w:val="zh-TW" w:eastAsia="zh-CN" w:bidi="zh-TW"/>
        </w:rPr>
        <w:t>月</w:t>
      </w:r>
      <w:r>
        <w:rPr>
          <w:rFonts w:hint="eastAsia" w:ascii="宋体" w:hAnsi="宋体" w:cs="宋体"/>
          <w:color w:val="auto"/>
          <w:sz w:val="24"/>
          <w:szCs w:val="24"/>
          <w:highlight w:val="none"/>
          <w:u w:val="single"/>
          <w:lang w:val="en-US" w:eastAsia="zh-CN" w:bidi="zh-TW"/>
        </w:rPr>
        <w:t>12</w:t>
      </w:r>
      <w:r>
        <w:rPr>
          <w:rFonts w:hint="eastAsia" w:ascii="宋体" w:hAnsi="宋体" w:cs="宋体"/>
          <w:color w:val="auto"/>
          <w:sz w:val="24"/>
          <w:szCs w:val="24"/>
          <w:highlight w:val="none"/>
          <w:u w:val="single"/>
          <w:lang w:val="zh-TW" w:eastAsia="zh-CN" w:bidi="zh-TW"/>
        </w:rPr>
        <w:t>日</w:t>
      </w:r>
      <w:r>
        <w:rPr>
          <w:rFonts w:hint="eastAsia" w:ascii="宋体" w:hAnsi="宋体" w:cs="宋体"/>
          <w:color w:val="000000"/>
          <w:sz w:val="24"/>
          <w:szCs w:val="24"/>
          <w:highlight w:val="none"/>
          <w:u w:val="none"/>
          <w:lang w:val="zh-TW" w:bidi="zh-TW"/>
        </w:rPr>
        <w:t>上午9:00至12:00</w:t>
      </w:r>
      <w:r>
        <w:rPr>
          <w:rFonts w:hint="eastAsia" w:ascii="宋体" w:hAnsi="宋体" w:cs="宋体"/>
          <w:color w:val="000000"/>
          <w:sz w:val="24"/>
          <w:szCs w:val="24"/>
          <w:highlight w:val="none"/>
          <w:u w:val="none"/>
          <w:lang w:val="zh-TW" w:eastAsia="zh-CN" w:bidi="zh-TW"/>
        </w:rPr>
        <w:t>，</w:t>
      </w:r>
      <w:r>
        <w:rPr>
          <w:rFonts w:hint="eastAsia" w:ascii="宋体" w:hAnsi="宋体" w:cs="宋体"/>
          <w:color w:val="000000"/>
          <w:sz w:val="24"/>
          <w:szCs w:val="24"/>
          <w:highlight w:val="none"/>
          <w:u w:val="none"/>
          <w:lang w:val="zh-TW" w:bidi="zh-TW"/>
        </w:rPr>
        <w:t>下午14:30至17:00。</w:t>
      </w:r>
      <w:r>
        <w:rPr>
          <w:rFonts w:hint="eastAsia" w:ascii="宋体" w:hAnsi="宋体" w:cs="宋体"/>
          <w:color w:val="000000"/>
          <w:sz w:val="24"/>
          <w:szCs w:val="24"/>
          <w:highlight w:val="none"/>
          <w:lang w:val="zh-TW" w:bidi="zh-TW"/>
        </w:rPr>
        <w:t>报名后，投</w:t>
      </w:r>
      <w:r>
        <w:rPr>
          <w:rFonts w:hint="eastAsia" w:ascii="宋体" w:hAnsi="宋体" w:cs="宋体"/>
          <w:color w:val="000000"/>
          <w:sz w:val="24"/>
          <w:szCs w:val="24"/>
          <w:lang w:val="zh-TW" w:bidi="zh-TW"/>
        </w:rPr>
        <w:t>标人即购买招标文件，</w:t>
      </w:r>
      <w:r>
        <w:rPr>
          <w:rFonts w:hint="eastAsia" w:ascii="宋体" w:hAnsi="宋体" w:cs="宋体"/>
          <w:color w:val="000000"/>
          <w:sz w:val="24"/>
          <w:szCs w:val="24"/>
          <w:lang w:val="en-US" w:eastAsia="zh-CN" w:bidi="zh-TW"/>
        </w:rPr>
        <w:t>招标文件每套售价人民币200.00元，</w:t>
      </w:r>
      <w:r>
        <w:rPr>
          <w:rFonts w:hint="eastAsia" w:ascii="宋体" w:hAnsi="宋体" w:cs="宋体"/>
          <w:color w:val="000000"/>
          <w:sz w:val="24"/>
          <w:szCs w:val="24"/>
          <w:lang w:val="zh-TW" w:bidi="zh-TW"/>
        </w:rPr>
        <w:t>否则视为放弃投标。</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bidi="zh-TW"/>
        </w:rPr>
        <w:t>4.2报名资料（提供以下资料复印件并加盖公章</w:t>
      </w:r>
      <w:r>
        <w:rPr>
          <w:rFonts w:hint="eastAsia" w:ascii="宋体" w:hAnsi="宋体" w:cs="宋体"/>
          <w:color w:val="000000"/>
          <w:sz w:val="24"/>
          <w:szCs w:val="24"/>
          <w:highlight w:val="none"/>
          <w:lang w:val="zh-TW" w:eastAsia="zh-CN" w:bidi="zh-TW"/>
        </w:rPr>
        <w:t>，</w:t>
      </w:r>
      <w:r>
        <w:rPr>
          <w:rFonts w:hint="eastAsia" w:ascii="宋体" w:hAnsi="宋体" w:cs="宋体"/>
          <w:color w:val="000000"/>
          <w:sz w:val="24"/>
          <w:szCs w:val="24"/>
          <w:highlight w:val="none"/>
          <w:lang w:val="en-US" w:eastAsia="zh-CN" w:bidi="zh-TW"/>
        </w:rPr>
        <w:t>一式三份</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eastAsia"/>
          <w:lang w:val="zh-TW"/>
        </w:rPr>
      </w:pPr>
      <w:r>
        <w:rPr>
          <w:rFonts w:hint="eastAsia" w:ascii="宋体" w:hAnsi="宋体" w:cs="宋体"/>
          <w:color w:val="000000"/>
          <w:sz w:val="24"/>
          <w:szCs w:val="24"/>
          <w:highlight w:val="none"/>
          <w:lang w:val="zh-TW" w:eastAsia="zh-CN" w:bidi="zh-TW"/>
        </w:rPr>
        <w:t>投标人在中华人民共和国注册的具有独立承担民事责任能力的法人，并取得合法企业工商营业执照；</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val="zh-CN" w:bidi="zh-TW"/>
        </w:rPr>
        <w:t>；</w:t>
      </w:r>
    </w:p>
    <w:p>
      <w:pPr>
        <w:numPr>
          <w:ilvl w:val="0"/>
          <w:numId w:val="1"/>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cs="宋体"/>
          <w:color w:val="000000"/>
          <w:sz w:val="24"/>
          <w:szCs w:val="24"/>
          <w:highlight w:val="none"/>
          <w:lang w:val="zh-TW" w:eastAsia="zh-CN" w:bidi="zh-TW"/>
        </w:rPr>
        <w:t>法定代表人证明书原件及身份证复印件；</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pStyle w:val="2"/>
        <w:numPr>
          <w:ilvl w:val="0"/>
          <w:numId w:val="0"/>
        </w:numPr>
        <w:ind w:leftChars="0" w:firstLine="240" w:firstLineChars="100"/>
        <w:jc w:val="both"/>
        <w:rPr>
          <w:rFonts w:hint="eastAsia" w:ascii="宋体" w:hAnsi="宋体" w:eastAsia="宋体" w:cs="宋体"/>
          <w:b/>
          <w:bCs/>
          <w:color w:val="000000"/>
          <w:kern w:val="2"/>
          <w:sz w:val="24"/>
          <w:szCs w:val="24"/>
          <w:lang w:val="zh-TW" w:eastAsia="zh-CN" w:bidi="zh-TW"/>
        </w:rPr>
      </w:pPr>
      <w:r>
        <w:rPr>
          <w:rFonts w:hint="eastAsia" w:ascii="宋体" w:hAnsi="宋体"/>
          <w:sz w:val="24"/>
          <w:szCs w:val="24"/>
          <w:lang w:val="en-US" w:eastAsia="zh-CN"/>
        </w:rPr>
        <w:t>（7）确认通知</w:t>
      </w:r>
      <w:r>
        <w:rPr>
          <w:rFonts w:hint="eastAsia" w:ascii="宋体" w:hAnsi="宋体" w:cs="宋体"/>
          <w:color w:val="000000"/>
          <w:sz w:val="24"/>
          <w:szCs w:val="24"/>
          <w:highlight w:val="none"/>
          <w:lang w:val="en-US" w:eastAsia="zh-CN" w:bidi="zh-TW"/>
        </w:rPr>
        <w:t>。</w:t>
      </w:r>
    </w:p>
    <w:p>
      <w:pPr>
        <w:pStyle w:val="2"/>
        <w:numPr>
          <w:ilvl w:val="0"/>
          <w:numId w:val="2"/>
        </w:numPr>
        <w:ind w:left="0" w:leftChars="0" w:firstLine="0" w:firstLineChars="0"/>
        <w:jc w:val="both"/>
        <w:rPr>
          <w:rFonts w:hint="eastAsia" w:ascii="宋体" w:hAnsi="宋体" w:eastAsia="宋体" w:cs="宋体"/>
          <w:b/>
          <w:bCs/>
          <w:color w:val="000000"/>
          <w:kern w:val="2"/>
          <w:sz w:val="24"/>
          <w:szCs w:val="24"/>
          <w:lang w:val="zh-TW" w:eastAsia="zh-CN" w:bidi="zh-TW"/>
        </w:rPr>
      </w:pPr>
      <w:r>
        <w:rPr>
          <w:rFonts w:hint="eastAsia" w:ascii="宋体" w:hAnsi="宋体" w:eastAsia="宋体" w:cs="宋体"/>
          <w:b/>
          <w:bCs/>
          <w:color w:val="000000"/>
          <w:kern w:val="2"/>
          <w:sz w:val="24"/>
          <w:szCs w:val="24"/>
          <w:lang w:val="zh-TW" w:eastAsia="zh-CN" w:bidi="zh-TW"/>
        </w:rPr>
        <w:t>招标项目公告</w:t>
      </w:r>
    </w:p>
    <w:p>
      <w:pPr>
        <w:pStyle w:val="2"/>
        <w:numPr>
          <w:ilvl w:val="0"/>
          <w:numId w:val="0"/>
        </w:numPr>
        <w:ind w:leftChars="0" w:firstLine="480" w:firstLineChars="200"/>
        <w:jc w:val="both"/>
        <w:rPr>
          <w:rFonts w:hint="default" w:ascii="宋体" w:hAnsi="宋体" w:cs="宋体"/>
          <w:color w:val="000000"/>
          <w:sz w:val="24"/>
          <w:szCs w:val="24"/>
          <w:highlight w:val="none"/>
          <w:lang w:val="en-US" w:eastAsia="zh-CN" w:bidi="zh-TW"/>
        </w:rPr>
      </w:pPr>
      <w:r>
        <w:rPr>
          <w:rFonts w:ascii="新宋体" w:hAnsi="新宋体" w:eastAsia="新宋体"/>
          <w:color w:val="auto"/>
          <w:sz w:val="24"/>
          <w:highlight w:val="none"/>
          <w:shd w:val="clear" w:color="auto" w:fill="auto"/>
        </w:rPr>
        <w:t>本次招标项目公告等相关信息</w:t>
      </w:r>
      <w:r>
        <w:rPr>
          <w:rFonts w:hint="eastAsia" w:ascii="新宋体" w:hAnsi="新宋体" w:eastAsia="新宋体"/>
          <w:color w:val="auto"/>
          <w:sz w:val="24"/>
          <w:highlight w:val="none"/>
          <w:shd w:val="clear" w:color="auto" w:fill="auto"/>
        </w:rPr>
        <w:t>在</w:t>
      </w:r>
      <w:r>
        <w:rPr>
          <w:rFonts w:hint="eastAsia" w:ascii="宋体" w:hAnsi="宋体" w:cs="宋体"/>
          <w:b/>
          <w:bCs/>
          <w:color w:val="000000"/>
          <w:sz w:val="24"/>
          <w:szCs w:val="24"/>
          <w:u w:val="none"/>
          <w:lang w:val="zh-TW" w:bidi="zh-TW"/>
        </w:rPr>
        <w:t>港鸿工程</w:t>
      </w:r>
      <w:r>
        <w:rPr>
          <w:rFonts w:hint="eastAsia" w:ascii="宋体" w:hAnsi="宋体" w:cs="宋体"/>
          <w:b/>
          <w:bCs/>
          <w:color w:val="000000"/>
          <w:sz w:val="24"/>
          <w:szCs w:val="24"/>
          <w:u w:val="none"/>
          <w:lang w:val="zh-TW" w:eastAsia="zh-CN" w:bidi="zh-TW"/>
        </w:rPr>
        <w:t>采购招标网</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b/>
          <w:bCs/>
          <w:color w:val="auto"/>
          <w:sz w:val="24"/>
          <w:highlight w:val="none"/>
          <w:shd w:val="clear" w:color="auto" w:fill="auto"/>
          <w:lang w:val="en-US" w:eastAsia="zh-CN"/>
        </w:rPr>
        <w:t>www.gdghgc168.com</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color w:val="auto"/>
          <w:sz w:val="24"/>
          <w:highlight w:val="none"/>
          <w:shd w:val="clear" w:color="auto" w:fill="auto"/>
          <w:lang w:eastAsia="zh-CN"/>
        </w:rPr>
        <w:t>网</w:t>
      </w:r>
      <w:r>
        <w:rPr>
          <w:rFonts w:hint="eastAsia" w:ascii="新宋体" w:hAnsi="新宋体" w:eastAsia="新宋体"/>
          <w:color w:val="auto"/>
          <w:sz w:val="24"/>
          <w:highlight w:val="none"/>
          <w:shd w:val="clear" w:color="auto" w:fill="auto"/>
        </w:rPr>
        <w:t>上公布,并视为有效送达，不再另行通知，本招标项目不举行集中答疑会，如有任何疑问请以书面、传真或电邮形式至采购代理机构释疑</w:t>
      </w:r>
      <w:r>
        <w:rPr>
          <w:rFonts w:ascii="新宋体" w:hAnsi="新宋体" w:eastAsia="新宋体"/>
          <w:bCs/>
          <w:color w:val="auto"/>
          <w:sz w:val="24"/>
          <w:highlight w:val="none"/>
          <w:shd w:val="clear" w:color="auto" w:fill="auto"/>
        </w:rPr>
        <w:t>。</w:t>
      </w:r>
    </w:p>
    <w:p>
      <w:pPr>
        <w:snapToGrid w:val="0"/>
        <w:spacing w:line="480" w:lineRule="exact"/>
        <w:rPr>
          <w:rFonts w:hint="default" w:ascii="宋体" w:hAnsi="宋体" w:eastAsia="宋体" w:cs="宋体"/>
          <w:color w:val="000000"/>
          <w:sz w:val="24"/>
          <w:szCs w:val="24"/>
          <w:lang w:val="en-US" w:eastAsia="zh-CN" w:bidi="zh-TW"/>
        </w:rPr>
      </w:pPr>
      <w:r>
        <w:rPr>
          <w:rFonts w:hint="eastAsia" w:ascii="宋体" w:hAnsi="宋体" w:cs="宋体"/>
          <w:b/>
          <w:bCs/>
          <w:color w:val="000000"/>
          <w:sz w:val="24"/>
          <w:szCs w:val="24"/>
          <w:lang w:val="en-US" w:eastAsia="zh-CN" w:bidi="zh-TW"/>
        </w:rPr>
        <w:t>6</w:t>
      </w:r>
      <w:r>
        <w:rPr>
          <w:rFonts w:hint="eastAsia" w:ascii="宋体" w:hAnsi="宋体" w:cs="宋体"/>
          <w:b/>
          <w:bCs/>
          <w:color w:val="000000"/>
          <w:sz w:val="24"/>
          <w:szCs w:val="24"/>
          <w:lang w:val="zh-TW" w:eastAsia="zh-CN" w:bidi="zh-TW"/>
        </w:rPr>
        <w:t>.</w:t>
      </w:r>
      <w:r>
        <w:rPr>
          <w:rFonts w:hint="eastAsia" w:ascii="宋体" w:hAnsi="宋体" w:cs="宋体"/>
          <w:b/>
          <w:bCs/>
          <w:color w:val="000000"/>
          <w:sz w:val="24"/>
          <w:szCs w:val="24"/>
          <w:lang w:val="zh-TW" w:bidi="zh-TW"/>
        </w:rPr>
        <w:t>投标截止时间</w:t>
      </w:r>
      <w:r>
        <w:rPr>
          <w:rFonts w:hint="eastAsia" w:ascii="宋体" w:hAnsi="宋体" w:cs="宋体"/>
          <w:b/>
          <w:bCs/>
          <w:color w:val="000000"/>
          <w:sz w:val="24"/>
          <w:szCs w:val="24"/>
          <w:lang w:val="en-US" w:eastAsia="zh-CN" w:bidi="zh-TW"/>
        </w:rPr>
        <w:t>与开标时间</w:t>
      </w:r>
    </w:p>
    <w:p>
      <w:pPr>
        <w:snapToGrid w:val="0"/>
        <w:spacing w:line="480" w:lineRule="exact"/>
        <w:ind w:firstLine="480" w:firstLineChars="200"/>
        <w:rPr>
          <w:rFonts w:ascii="宋体" w:hAnsi="宋体" w:cs="宋体"/>
          <w:color w:val="000000"/>
          <w:sz w:val="24"/>
          <w:szCs w:val="24"/>
          <w:lang w:val="zh-TW" w:bidi="zh-TW"/>
        </w:rPr>
      </w:pPr>
      <w:r>
        <w:rPr>
          <w:rFonts w:hint="eastAsia" w:ascii="宋体" w:hAnsi="宋体" w:cs="宋体"/>
          <w:color w:val="000000"/>
          <w:sz w:val="24"/>
          <w:szCs w:val="24"/>
          <w:lang w:val="zh-TW" w:bidi="zh-TW"/>
        </w:rPr>
        <w:t>投标文件提交的截止时间为</w:t>
      </w:r>
      <w:r>
        <w:rPr>
          <w:rFonts w:hint="eastAsia" w:ascii="宋体" w:hAnsi="宋体" w:cs="宋体"/>
          <w:color w:val="000000"/>
          <w:sz w:val="24"/>
          <w:szCs w:val="24"/>
          <w:highlight w:val="none"/>
          <w:u w:val="single"/>
          <w:lang w:val="en-US" w:eastAsia="zh-CN" w:bidi="zh-TW"/>
        </w:rPr>
        <w:t>2022年8月19日10时00分</w:t>
      </w:r>
      <w:r>
        <w:rPr>
          <w:rFonts w:hint="eastAsia" w:ascii="宋体" w:hAnsi="宋体" w:cs="宋体"/>
          <w:color w:val="000000"/>
          <w:sz w:val="24"/>
          <w:szCs w:val="24"/>
          <w:lang w:val="zh-TW" w:bidi="zh-TW"/>
        </w:rPr>
        <w:t>，提交到</w:t>
      </w:r>
      <w:r>
        <w:rPr>
          <w:rFonts w:hint="eastAsia" w:ascii="宋体" w:hAnsi="宋体" w:cs="宋体"/>
          <w:color w:val="000000"/>
          <w:sz w:val="24"/>
          <w:szCs w:val="24"/>
          <w:u w:val="single"/>
          <w:lang w:val="zh-TW" w:eastAsia="zh-CN" w:bidi="zh-TW"/>
        </w:rPr>
        <w:t>广东省河源市紫金县古竹镇蓼坑村村民委员会会议室</w:t>
      </w:r>
      <w:r>
        <w:rPr>
          <w:rFonts w:hint="eastAsia" w:ascii="宋体" w:hAnsi="宋体" w:cs="宋体"/>
          <w:color w:val="000000"/>
          <w:sz w:val="24"/>
          <w:szCs w:val="24"/>
          <w:lang w:val="zh-TW" w:bidi="zh-TW"/>
        </w:rPr>
        <w:t>。逾期送达的或不符合规定的投标文件将被拒绝</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本招标项目的开标会将于上述投标截止时间的同一时间在</w:t>
      </w:r>
      <w:r>
        <w:rPr>
          <w:rFonts w:hint="eastAsia" w:ascii="宋体" w:hAnsi="宋体" w:cs="宋体"/>
          <w:color w:val="000000"/>
          <w:sz w:val="24"/>
          <w:szCs w:val="24"/>
          <w:u w:val="single"/>
          <w:lang w:val="zh-TW" w:eastAsia="zh-CN" w:bidi="zh-TW"/>
        </w:rPr>
        <w:t>广东省河源市紫金县古竹镇蓼坑村村民委员会会议室</w:t>
      </w:r>
      <w:r>
        <w:rPr>
          <w:rFonts w:hint="eastAsia" w:ascii="宋体" w:hAnsi="宋体" w:cs="宋体"/>
          <w:color w:val="000000"/>
          <w:sz w:val="24"/>
          <w:szCs w:val="24"/>
          <w:lang w:val="zh-TW" w:bidi="zh-TW"/>
        </w:rPr>
        <w:t>公开进行</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投标人的法定代表人或其委托代理人应按招标文件的要求准时参加开标会议。</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val="en-US" w:eastAsia="zh-CN" w:bidi="zh-TW"/>
        </w:rPr>
        <w:t>7.</w:t>
      </w:r>
      <w:r>
        <w:rPr>
          <w:rFonts w:hint="eastAsia" w:ascii="宋体" w:hAnsi="宋体" w:cs="宋体"/>
          <w:b/>
          <w:bCs/>
          <w:color w:val="000000"/>
          <w:sz w:val="24"/>
          <w:szCs w:val="24"/>
          <w:lang w:val="zh-TW" w:bidi="zh-TW"/>
        </w:rPr>
        <w:t>联系方式</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w:t>
      </w:r>
      <w:r>
        <w:rPr>
          <w:rFonts w:hint="eastAsia" w:ascii="宋体" w:hAnsi="宋体" w:cs="宋体"/>
          <w:color w:val="000000"/>
          <w:sz w:val="24"/>
          <w:szCs w:val="24"/>
          <w:lang w:val="en-US" w:eastAsia="zh-CN" w:bidi="zh-TW"/>
        </w:rPr>
        <w:t>人</w:t>
      </w:r>
      <w:r>
        <w:rPr>
          <w:rFonts w:hint="eastAsia" w:ascii="宋体" w:hAnsi="宋体" w:cs="宋体"/>
          <w:color w:val="000000"/>
          <w:sz w:val="24"/>
          <w:szCs w:val="24"/>
          <w:lang w:val="zh-TW" w:bidi="zh-TW"/>
        </w:rPr>
        <w:t>：</w:t>
      </w:r>
      <w:r>
        <w:rPr>
          <w:rFonts w:hint="eastAsia"/>
          <w:bCs/>
          <w:sz w:val="24"/>
          <w:szCs w:val="24"/>
          <w:u w:val="single"/>
          <w:lang w:eastAsia="zh-CN"/>
        </w:rPr>
        <w:t>广东省河源市紫金县古竹镇蓼坑村村民委员会</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hAnsi="宋体"/>
          <w:sz w:val="24"/>
          <w:szCs w:val="24"/>
          <w:u w:val="none"/>
          <w:lang w:val="en-US" w:eastAsia="zh-CN"/>
        </w:rPr>
      </w:pPr>
      <w:r>
        <w:rPr>
          <w:rFonts w:hint="eastAsia" w:ascii="宋体" w:hAnsi="宋体" w:cs="宋体"/>
          <w:color w:val="000000"/>
          <w:sz w:val="24"/>
          <w:szCs w:val="24"/>
          <w:lang w:val="zh-TW" w:bidi="zh-TW"/>
        </w:rPr>
        <w:t>地址：</w:t>
      </w:r>
      <w:r>
        <w:rPr>
          <w:rFonts w:hint="eastAsia" w:hAnsi="宋体"/>
          <w:sz w:val="24"/>
          <w:szCs w:val="24"/>
          <w:u w:val="single"/>
          <w:lang w:val="en-US" w:eastAsia="zh-CN"/>
        </w:rPr>
        <w:t>广东省河源市紫金县古竹镇蓼坑村村民委员会</w:t>
      </w:r>
      <w:r>
        <w:rPr>
          <w:rFonts w:hint="eastAsia" w:hAnsi="宋体"/>
          <w:sz w:val="24"/>
          <w:szCs w:val="24"/>
          <w:u w:val="none"/>
          <w:lang w:val="en-US" w:eastAsia="zh-CN"/>
        </w:rPr>
        <w:t xml:space="preserve">    </w:t>
      </w:r>
    </w:p>
    <w:p>
      <w:pPr>
        <w:snapToGrid w:val="0"/>
        <w:spacing w:line="480" w:lineRule="exact"/>
        <w:ind w:firstLine="240" w:firstLineChars="100"/>
        <w:rPr>
          <w:rFonts w:hint="eastAsia" w:ascii="宋体" w:hAnsi="宋体" w:eastAsia="宋体" w:cs="宋体"/>
          <w:color w:val="000000"/>
          <w:sz w:val="24"/>
          <w:szCs w:val="24"/>
          <w:u w:val="single"/>
          <w:lang w:val="zh-TW" w:eastAsia="zh-CN" w:bidi="zh-TW"/>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en-US" w:eastAsia="zh-CN" w:bidi="zh-TW"/>
        </w:rPr>
        <w:t>李先生</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eastAsia="zh-CN" w:bidi="zh-TW"/>
        </w:rPr>
        <w:t xml:space="preserve">13923691293 </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招标代理机构</w:t>
      </w:r>
      <w:r>
        <w:rPr>
          <w:rFonts w:hint="eastAsia" w:ascii="宋体" w:hAnsi="宋体" w:cs="宋体"/>
          <w:color w:val="000000"/>
          <w:sz w:val="24"/>
          <w:szCs w:val="24"/>
          <w:lang w:val="zh-TW" w:bidi="zh-TW"/>
        </w:rPr>
        <w:t>：</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ascii="宋体" w:hAnsi="宋体" w:cs="宋体"/>
          <w:color w:val="000000"/>
          <w:sz w:val="24"/>
          <w:szCs w:val="24"/>
          <w:u w:val="none"/>
          <w:lang w:val="en-US" w:eastAsia="zh-CN" w:bidi="zh-TW"/>
        </w:rPr>
      </w:pPr>
      <w:r>
        <w:rPr>
          <w:rFonts w:hint="eastAsia" w:ascii="宋体" w:hAnsi="宋体" w:cs="宋体"/>
          <w:color w:val="000000"/>
          <w:sz w:val="24"/>
          <w:szCs w:val="24"/>
          <w:lang w:val="zh-TW" w:bidi="zh-TW"/>
        </w:rPr>
        <w:t>地址：</w:t>
      </w:r>
      <w:r>
        <w:rPr>
          <w:rFonts w:hint="eastAsia" w:ascii="宋体" w:hAnsi="宋体" w:cs="宋体"/>
          <w:color w:val="000000"/>
          <w:sz w:val="24"/>
          <w:szCs w:val="24"/>
          <w:u w:val="single"/>
          <w:lang w:val="zh-TW" w:bidi="zh-TW"/>
        </w:rPr>
        <w:t>河源市建设大道万隆城财富中心803室</w:t>
      </w:r>
      <w:r>
        <w:rPr>
          <w:rFonts w:hint="eastAsia" w:ascii="宋体" w:hAnsi="宋体" w:cs="宋体"/>
          <w:color w:val="000000"/>
          <w:sz w:val="24"/>
          <w:szCs w:val="24"/>
          <w:u w:val="none"/>
          <w:lang w:val="en-US" w:eastAsia="zh-CN" w:bidi="zh-TW"/>
        </w:rPr>
        <w:t xml:space="preserve">  </w:t>
      </w:r>
    </w:p>
    <w:p>
      <w:pPr>
        <w:snapToGrid w:val="0"/>
        <w:spacing w:line="480" w:lineRule="exact"/>
        <w:ind w:firstLine="240" w:firstLineChars="100"/>
        <w:rPr>
          <w:rFonts w:hint="eastAsia"/>
          <w:sz w:val="32"/>
          <w:szCs w:val="32"/>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zh-TW" w:bidi="zh-TW"/>
        </w:rPr>
        <w:t>李小姐</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bidi="zh-TW"/>
        </w:rPr>
        <w:t xml:space="preserve">0762-3360880 </w:t>
      </w:r>
    </w:p>
    <w:p>
      <w:pPr>
        <w:rPr>
          <w:rFonts w:hint="eastAsia" w:asciiTheme="minorEastAsia" w:hAnsiTheme="minorEastAsia" w:eastAsiaTheme="minorEastAsia"/>
          <w:b/>
          <w:sz w:val="36"/>
        </w:rPr>
      </w:pPr>
      <w:r>
        <w:rPr>
          <w:rFonts w:hint="eastAsia" w:asciiTheme="minorEastAsia" w:hAnsiTheme="minorEastAsia" w:eastAsiaTheme="minorEastAsia"/>
          <w:b/>
          <w:sz w:val="36"/>
        </w:rPr>
        <w:br w:type="page"/>
      </w:r>
    </w:p>
    <w:p>
      <w:pPr>
        <w:pStyle w:val="3"/>
        <w:spacing w:line="480" w:lineRule="exact"/>
        <w:rPr>
          <w:rFonts w:hint="eastAsia"/>
          <w:sz w:val="32"/>
          <w:szCs w:val="32"/>
        </w:rPr>
      </w:pPr>
      <w:r>
        <w:rPr>
          <w:rFonts w:hint="eastAsia" w:asciiTheme="minorEastAsia" w:hAnsiTheme="minorEastAsia" w:eastAsiaTheme="minorEastAsia"/>
          <w:b/>
          <w:sz w:val="36"/>
          <w:lang w:eastAsia="zh-CN"/>
        </w:rPr>
        <w:tab/>
      </w:r>
      <w:r>
        <w:rPr>
          <w:rFonts w:hint="eastAsia"/>
          <w:sz w:val="32"/>
          <w:szCs w:val="32"/>
        </w:rPr>
        <w:t>附件：确认通知</w:t>
      </w:r>
    </w:p>
    <w:p>
      <w:pPr>
        <w:pStyle w:val="9"/>
        <w:tabs>
          <w:tab w:val="left" w:pos="514"/>
        </w:tabs>
        <w:spacing w:line="480" w:lineRule="exact"/>
        <w:ind w:firstLine="5240" w:firstLineChars="1450"/>
        <w:jc w:val="both"/>
        <w:rPr>
          <w:rFonts w:hint="eastAsia" w:asciiTheme="minorEastAsia" w:hAnsiTheme="minorEastAsia" w:eastAsiaTheme="minorEastAsia"/>
          <w:b/>
          <w:sz w:val="36"/>
          <w:lang w:eastAsia="zh-CN"/>
        </w:rPr>
      </w:pPr>
    </w:p>
    <w:p>
      <w:pPr>
        <w:pStyle w:val="9"/>
        <w:spacing w:line="480" w:lineRule="exact"/>
        <w:ind w:firstLine="5240" w:firstLineChars="1450"/>
        <w:jc w:val="both"/>
        <w:rPr>
          <w:rFonts w:hint="eastAsia" w:asciiTheme="minorEastAsia" w:hAnsiTheme="minorEastAsia" w:eastAsiaTheme="minorEastAsia"/>
          <w:b/>
          <w:sz w:val="36"/>
        </w:rPr>
      </w:pPr>
    </w:p>
    <w:p>
      <w:pPr>
        <w:pStyle w:val="9"/>
        <w:spacing w:line="480" w:lineRule="exact"/>
        <w:jc w:val="both"/>
        <w:rPr>
          <w:rFonts w:hint="eastAsia" w:asciiTheme="minorEastAsia" w:hAnsiTheme="minorEastAsia" w:eastAsiaTheme="minorEastAsia"/>
          <w:b/>
          <w:sz w:val="36"/>
        </w:rPr>
      </w:pPr>
    </w:p>
    <w:p>
      <w:pPr>
        <w:pStyle w:val="9"/>
        <w:spacing w:line="480" w:lineRule="exact"/>
        <w:jc w:val="center"/>
        <w:rPr>
          <w:rFonts w:asciiTheme="minorEastAsia" w:hAnsiTheme="minorEastAsia" w:eastAsiaTheme="minorEastAsia"/>
          <w:b/>
          <w:sz w:val="36"/>
        </w:rPr>
      </w:pPr>
      <w:r>
        <w:rPr>
          <w:rFonts w:hint="eastAsia" w:asciiTheme="minorEastAsia" w:hAnsiTheme="minorEastAsia" w:eastAsiaTheme="minorEastAsia"/>
          <w:b/>
          <w:sz w:val="36"/>
        </w:rPr>
        <w:t>确  认  通  知</w:t>
      </w:r>
    </w:p>
    <w:p>
      <w:pPr>
        <w:spacing w:line="480" w:lineRule="exact"/>
        <w:ind w:firstLine="480" w:firstLineChars="200"/>
        <w:rPr>
          <w:sz w:val="24"/>
          <w:szCs w:val="24"/>
        </w:rPr>
      </w:pPr>
      <w:r>
        <w:rPr>
          <w:rFonts w:hint="eastAsia" w:ascii="宋体" w:hAnsi="宋体" w:cs="宋体"/>
          <w:color w:val="000000"/>
          <w:sz w:val="24"/>
          <w:szCs w:val="24"/>
          <w:u w:val="none"/>
          <w:lang w:val="zh-TW" w:bidi="zh-TW"/>
        </w:rPr>
        <w:t>广东港鸿工程管理有限公司</w:t>
      </w:r>
      <w:r>
        <w:rPr>
          <w:rFonts w:hint="eastAsia"/>
          <w:sz w:val="24"/>
          <w:szCs w:val="24"/>
        </w:rPr>
        <w:t>：</w:t>
      </w:r>
    </w:p>
    <w:p>
      <w:pPr>
        <w:spacing w:line="480" w:lineRule="exact"/>
        <w:ind w:left="476" w:leftChars="170" w:firstLine="480" w:firstLineChars="200"/>
        <w:rPr>
          <w:sz w:val="24"/>
          <w:szCs w:val="24"/>
        </w:rPr>
      </w:pPr>
      <w:r>
        <w:rPr>
          <w:rFonts w:hint="eastAsia"/>
          <w:sz w:val="24"/>
          <w:szCs w:val="24"/>
        </w:rPr>
        <w:t>我方已于</w:t>
      </w:r>
      <w:r>
        <w:rPr>
          <w:rFonts w:hint="eastAsia" w:ascii="宋体" w:hAnsi="宋体" w:cs="宋体"/>
          <w:color w:val="000000"/>
          <w:sz w:val="24"/>
          <w:szCs w:val="24"/>
          <w:highlight w:val="none"/>
          <w:u w:val="single"/>
          <w:lang w:val="zh-TW" w:eastAsia="zh-CN" w:bidi="zh-TW"/>
        </w:rPr>
        <w:t>2022年</w:t>
      </w:r>
      <w:r>
        <w:rPr>
          <w:rFonts w:hint="eastAsia" w:ascii="宋体" w:hAnsi="宋体" w:cs="宋体"/>
          <w:color w:val="000000"/>
          <w:sz w:val="24"/>
          <w:szCs w:val="24"/>
          <w:highlight w:val="none"/>
          <w:u w:val="single"/>
          <w:lang w:val="en-US" w:eastAsia="zh-CN" w:bidi="zh-TW"/>
        </w:rPr>
        <w:t>8</w:t>
      </w:r>
      <w:r>
        <w:rPr>
          <w:rFonts w:hint="eastAsia" w:ascii="宋体" w:hAnsi="宋体" w:cs="宋体"/>
          <w:color w:val="000000"/>
          <w:sz w:val="24"/>
          <w:szCs w:val="24"/>
          <w:highlight w:val="none"/>
          <w:u w:val="single"/>
          <w:lang w:val="zh-TW" w:eastAsia="zh-CN" w:bidi="zh-TW"/>
        </w:rPr>
        <w:t>月</w:t>
      </w:r>
      <w:r>
        <w:rPr>
          <w:rFonts w:hint="eastAsia" w:ascii="宋体" w:hAnsi="宋体" w:cs="宋体"/>
          <w:color w:val="000000"/>
          <w:sz w:val="24"/>
          <w:szCs w:val="24"/>
          <w:highlight w:val="none"/>
          <w:u w:val="single"/>
          <w:lang w:val="en-US" w:eastAsia="zh-CN" w:bidi="zh-TW"/>
        </w:rPr>
        <w:t>10</w:t>
      </w:r>
      <w:r>
        <w:rPr>
          <w:rFonts w:hint="eastAsia" w:ascii="宋体" w:hAnsi="宋体" w:cs="宋体"/>
          <w:color w:val="000000"/>
          <w:sz w:val="24"/>
          <w:szCs w:val="24"/>
          <w:highlight w:val="none"/>
          <w:u w:val="single"/>
          <w:lang w:val="zh-TW" w:eastAsia="zh-CN" w:bidi="zh-TW"/>
        </w:rPr>
        <w:t>日</w:t>
      </w:r>
      <w:r>
        <w:rPr>
          <w:rFonts w:hint="eastAsia"/>
          <w:color w:val="000000" w:themeColor="text1"/>
          <w:sz w:val="24"/>
          <w:szCs w:val="24"/>
          <w14:textFill>
            <w14:solidFill>
              <w14:schemeClr w14:val="tx1"/>
            </w14:solidFill>
          </w14:textFill>
        </w:rPr>
        <w:t>收到你方</w:t>
      </w:r>
      <w:r>
        <w:rPr>
          <w:rFonts w:hint="eastAsia"/>
          <w:sz w:val="24"/>
          <w:szCs w:val="24"/>
        </w:rPr>
        <w:t>发出的</w:t>
      </w:r>
      <w:r>
        <w:rPr>
          <w:rFonts w:hint="eastAsia" w:ascii="宋体" w:hAnsi="宋体"/>
          <w:sz w:val="24"/>
          <w:szCs w:val="24"/>
          <w:u w:val="single"/>
          <w:lang w:eastAsia="zh-CN"/>
        </w:rPr>
        <w:t>古竹镇蓼坑村污水处理资源化利用建设项目</w:t>
      </w:r>
      <w:r>
        <w:rPr>
          <w:rFonts w:hint="eastAsia"/>
          <w:sz w:val="24"/>
          <w:szCs w:val="24"/>
        </w:rPr>
        <w:t>招标的投标邀请书，并确认</w:t>
      </w:r>
      <w:r>
        <w:rPr>
          <w:rFonts w:hint="eastAsia"/>
          <w:sz w:val="24"/>
          <w:szCs w:val="24"/>
          <w:u w:val="single"/>
        </w:rPr>
        <w:t xml:space="preserve"> 参加 </w:t>
      </w:r>
      <w:r>
        <w:rPr>
          <w:rFonts w:hint="eastAsia"/>
          <w:sz w:val="24"/>
          <w:szCs w:val="24"/>
        </w:rPr>
        <w:t>投标。</w:t>
      </w:r>
    </w:p>
    <w:p>
      <w:pPr>
        <w:spacing w:line="480" w:lineRule="exact"/>
        <w:ind w:firstLine="960" w:firstLineChars="400"/>
        <w:rPr>
          <w:sz w:val="24"/>
          <w:szCs w:val="24"/>
        </w:rPr>
      </w:pPr>
      <w:r>
        <w:rPr>
          <w:rFonts w:hint="eastAsia"/>
          <w:sz w:val="24"/>
          <w:szCs w:val="24"/>
        </w:rPr>
        <w:t>特此确认。</w:t>
      </w:r>
    </w:p>
    <w:p>
      <w:pPr>
        <w:spacing w:line="480" w:lineRule="exact"/>
        <w:rPr>
          <w:sz w:val="24"/>
          <w:szCs w:val="24"/>
        </w:rPr>
      </w:pPr>
    </w:p>
    <w:p>
      <w:pPr>
        <w:spacing w:line="480" w:lineRule="exact"/>
        <w:jc w:val="right"/>
        <w:rPr>
          <w:sz w:val="24"/>
          <w:szCs w:val="24"/>
        </w:rPr>
      </w:pPr>
      <w:r>
        <w:rPr>
          <w:rFonts w:hint="eastAsia"/>
          <w:sz w:val="24"/>
          <w:szCs w:val="24"/>
        </w:rPr>
        <w:t>被邀请单位名称：</w:t>
      </w:r>
      <w:r>
        <w:rPr>
          <w:rFonts w:hint="eastAsia"/>
          <w:sz w:val="24"/>
          <w:szCs w:val="24"/>
          <w:u w:val="single"/>
        </w:rPr>
        <w:t xml:space="preserve">                 </w:t>
      </w:r>
      <w:r>
        <w:rPr>
          <w:rFonts w:hint="eastAsia"/>
          <w:sz w:val="24"/>
          <w:szCs w:val="24"/>
        </w:rPr>
        <w:t>（盖单位章）</w:t>
      </w:r>
    </w:p>
    <w:p>
      <w:pPr>
        <w:spacing w:line="360" w:lineRule="auto"/>
        <w:jc w:val="center"/>
        <w:rPr>
          <w:rFonts w:hAnsi="宋体"/>
          <w:sz w:val="24"/>
          <w:szCs w:val="24"/>
        </w:rPr>
      </w:pPr>
      <w:r>
        <w:rPr>
          <w:rFonts w:hint="eastAsia" w:hAnsi="宋体"/>
          <w:sz w:val="24"/>
          <w:szCs w:val="24"/>
          <w:lang w:val="en-US" w:eastAsia="zh-CN"/>
        </w:rPr>
        <w:t xml:space="preserve">                               </w:t>
      </w:r>
      <w:r>
        <w:rPr>
          <w:rFonts w:hint="eastAsia" w:hAnsi="宋体"/>
          <w:sz w:val="24"/>
          <w:szCs w:val="24"/>
        </w:rPr>
        <w:t>法定代表人</w:t>
      </w:r>
      <w:r>
        <w:rPr>
          <w:rFonts w:hint="eastAsia" w:hAnsi="宋体"/>
          <w:sz w:val="24"/>
          <w:szCs w:val="24"/>
          <w:lang w:val="en-US" w:eastAsia="zh-CN"/>
        </w:rPr>
        <w:t>或授权代表</w:t>
      </w:r>
      <w:r>
        <w:rPr>
          <w:rFonts w:hint="eastAsia" w:hAnsi="宋体"/>
          <w:sz w:val="24"/>
          <w:szCs w:val="24"/>
        </w:rPr>
        <w:t>（签字或盖章）：</w:t>
      </w:r>
      <w:r>
        <w:rPr>
          <w:rFonts w:hAnsi="宋体"/>
          <w:sz w:val="24"/>
          <w:szCs w:val="24"/>
          <w:u w:val="single"/>
        </w:rPr>
        <w:t xml:space="preserve">    </w:t>
      </w:r>
      <w:r>
        <w:rPr>
          <w:rFonts w:hint="eastAsia" w:hAnsi="宋体"/>
          <w:sz w:val="24"/>
          <w:szCs w:val="24"/>
          <w:u w:val="single"/>
          <w:lang w:val="en-US" w:eastAsia="zh-CN"/>
        </w:rPr>
        <w:t xml:space="preserve"> </w:t>
      </w:r>
      <w:r>
        <w:rPr>
          <w:rFonts w:hAnsi="宋体"/>
          <w:sz w:val="24"/>
          <w:szCs w:val="24"/>
          <w:u w:val="single"/>
        </w:rPr>
        <w:t xml:space="preserve">          </w:t>
      </w:r>
      <w:r>
        <w:rPr>
          <w:rFonts w:hAnsi="宋体"/>
          <w:sz w:val="24"/>
          <w:szCs w:val="24"/>
        </w:rPr>
        <w:t xml:space="preserve"> </w:t>
      </w:r>
    </w:p>
    <w:p>
      <w:pPr>
        <w:pStyle w:val="4"/>
        <w:kinsoku w:val="0"/>
        <w:overflowPunct w:val="0"/>
        <w:spacing w:line="360" w:lineRule="auto"/>
        <w:jc w:val="center"/>
        <w:rPr>
          <w:rFonts w:hint="eastAsia" w:ascii="Times New Roman" w:hAnsi="Times New Roman" w:eastAsia="宋体" w:cs="Times New Roman"/>
          <w:spacing w:val="0"/>
          <w:kern w:val="2"/>
          <w:sz w:val="24"/>
          <w:szCs w:val="24"/>
          <w:lang w:val="en-US" w:eastAsia="zh-CN" w:bidi="ar-SA"/>
        </w:rPr>
      </w:pPr>
      <w:r>
        <w:rPr>
          <w:rFonts w:hint="eastAsia" w:hAnsi="宋体"/>
          <w:sz w:val="24"/>
          <w:szCs w:val="24"/>
          <w:lang w:val="en-US" w:eastAsia="zh-CN"/>
        </w:rPr>
        <w:t xml:space="preserve">                                                                         </w:t>
      </w:r>
      <w:r>
        <w:rPr>
          <w:rFonts w:hint="eastAsia" w:ascii="Times New Roman" w:hAnsi="Times New Roman" w:eastAsia="宋体" w:cs="Times New Roman"/>
          <w:spacing w:val="0"/>
          <w:kern w:val="2"/>
          <w:sz w:val="24"/>
          <w:szCs w:val="24"/>
          <w:lang w:val="en-US" w:eastAsia="zh-CN" w:bidi="ar-SA"/>
        </w:rPr>
        <w:t xml:space="preserve">   年       月       日</w:t>
      </w:r>
    </w:p>
    <w:p/>
    <w:sectPr>
      <w:pgSz w:w="11906" w:h="16838"/>
      <w:pgMar w:top="476" w:right="1083" w:bottom="1157"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11704"/>
    <w:multiLevelType w:val="singleLevel"/>
    <w:tmpl w:val="25111704"/>
    <w:lvl w:ilvl="0" w:tentative="0">
      <w:start w:val="1"/>
      <w:numFmt w:val="decimal"/>
      <w:suff w:val="nothing"/>
      <w:lvlText w:val="（%1）"/>
      <w:lvlJc w:val="left"/>
    </w:lvl>
  </w:abstractNum>
  <w:abstractNum w:abstractNumId="1">
    <w:nsid w:val="5A804B1D"/>
    <w:multiLevelType w:val="singleLevel"/>
    <w:tmpl w:val="5A804B1D"/>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1N2E1NmU5Nzc4M2M4ZTc4OWQzZTY5ZTg0Nzc3NGYifQ=="/>
  </w:docVars>
  <w:rsids>
    <w:rsidRoot w:val="34480329"/>
    <w:rsid w:val="0C9365CC"/>
    <w:rsid w:val="1BFA58EA"/>
    <w:rsid w:val="22565FE6"/>
    <w:rsid w:val="26D76667"/>
    <w:rsid w:val="31E379A3"/>
    <w:rsid w:val="34480329"/>
    <w:rsid w:val="3ABB7152"/>
    <w:rsid w:val="401B21BB"/>
    <w:rsid w:val="59C81AEC"/>
    <w:rsid w:val="64541E2E"/>
    <w:rsid w:val="6CC82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4"/>
    <w:basedOn w:val="1"/>
    <w:next w:val="1"/>
    <w:unhideWhenUsed/>
    <w:qFormat/>
    <w:uiPriority w:val="9"/>
    <w:pPr>
      <w:keepNext/>
      <w:keepLines/>
      <w:spacing w:line="300" w:lineRule="auto"/>
      <w:outlineLvl w:val="3"/>
    </w:pPr>
    <w:rPr>
      <w:rFonts w:ascii="Cambria" w:hAnsi="Cambria"/>
      <w:b/>
      <w:bCs/>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sz w:val="28"/>
    </w:rPr>
  </w:style>
  <w:style w:type="paragraph" w:styleId="4">
    <w:name w:val="Body Text"/>
    <w:basedOn w:val="1"/>
    <w:next w:val="1"/>
    <w:semiHidden/>
    <w:qFormat/>
    <w:uiPriority w:val="0"/>
    <w:pPr>
      <w:jc w:val="center"/>
    </w:pPr>
    <w:rPr>
      <w:rFonts w:ascii="黑体" w:eastAsia="黑体"/>
      <w:spacing w:val="-24"/>
      <w:sz w:val="44"/>
    </w:rPr>
  </w:style>
  <w:style w:type="paragraph" w:styleId="5">
    <w:name w:val="Block Text"/>
    <w:basedOn w:val="1"/>
    <w:qFormat/>
    <w:uiPriority w:val="0"/>
    <w:pPr>
      <w:ind w:left="718" w:leftChars="342" w:right="25" w:rightChars="12" w:firstLine="2" w:firstLineChars="1"/>
    </w:p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customStyle="1" w:styleId="9">
    <w:name w:val="居中"/>
    <w:qFormat/>
    <w:uiPriority w:val="0"/>
    <w:pPr>
      <w:jc w:val="center"/>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1550</Words>
  <Characters>1670</Characters>
  <Lines>0</Lines>
  <Paragraphs>0</Paragraphs>
  <TotalTime>1</TotalTime>
  <ScaleCrop>false</ScaleCrop>
  <LinksUpToDate>false</LinksUpToDate>
  <CharactersWithSpaces>1856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2022-03-29T01:30:00Z</dcterms:created>
  <dc:creator>Cico</dc:creator>
  <cp:lastModifiedBy>Administrator</cp:lastModifiedBy>
  <cp:lastPrinted>2022-09-08T08:06:42Z</cp:lastPrinted>
  <dcterms:modified xsi:type="dcterms:W3CDTF">2022-09-08T08:07:11Z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87D43C4BD6B94F4B83DC91A74CFD7488</vt:lpwstr>
  </property>
</Properties>
</file>